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Formular zur Weiterleitung an das Auswärtige Amt </w:t>
      </w:r>
    </w:p>
    <w:p w:rsidR="00000000" w:rsidDel="00000000" w:rsidP="00000000" w:rsidRDefault="00000000" w:rsidRPr="00000000" w14:paraId="00000002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Form that will be forwarded to the German Foreign Office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Please send in </w:t>
      </w:r>
      <w:r w:rsidDel="00000000" w:rsidR="00000000" w:rsidRPr="00000000">
        <w:rPr>
          <w:color w:val="ff0000"/>
          <w:u w:val="single"/>
          <w:rtl w:val="0"/>
        </w:rPr>
        <w:t xml:space="preserve">Word format</w:t>
      </w:r>
      <w:r w:rsidDel="00000000" w:rsidR="00000000" w:rsidRPr="00000000">
        <w:rPr>
          <w:color w:val="ff0000"/>
          <w:rtl w:val="0"/>
        </w:rPr>
        <w:t xml:space="preserve"> (not PDF) to </w:t>
      </w:r>
      <w:hyperlink r:id="rId6">
        <w:r w:rsidDel="00000000" w:rsidR="00000000" w:rsidRPr="00000000">
          <w:rPr>
            <w:color w:val="ac000d"/>
            <w:u w:val="single"/>
            <w:rtl w:val="0"/>
          </w:rPr>
          <w:t xml:space="preserve">luftbruecke.kabul@gmx.de</w:t>
        </w:r>
      </w:hyperlink>
      <w:r w:rsidDel="00000000" w:rsidR="00000000" w:rsidRPr="00000000">
        <w:rPr>
          <w:color w:val="ff0000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373"/>
        <w:tblGridChange w:id="0">
          <w:tblGrid>
            <w:gridCol w:w="2689"/>
            <w:gridCol w:w="63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Absender</w:t>
            </w:r>
          </w:p>
          <w:p w:rsidR="00000000" w:rsidDel="00000000" w:rsidP="00000000" w:rsidRDefault="00000000" w:rsidRPr="00000000" w14:paraId="00000007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Sender of form: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Initiative „Luftbrücke Afghanistan“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Ansprechpartner:</w:t>
            </w:r>
          </w:p>
          <w:p w:rsidR="00000000" w:rsidDel="00000000" w:rsidP="00000000" w:rsidRDefault="00000000" w:rsidRPr="00000000" w14:paraId="0000000A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Contact person (outside of Afghanistan, if any):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Email: 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Phone: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des Gefährdeten, Geburtsdatum:</w:t>
            </w:r>
          </w:p>
          <w:p w:rsidR="00000000" w:rsidDel="00000000" w:rsidP="00000000" w:rsidRDefault="00000000" w:rsidRPr="00000000" w14:paraId="0000000F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Name, dato of birth of person at risk: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NAME, first name(s): 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Sex: 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Date of Birth: 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Passport/ID no. (both if possible):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Namen der Familienangehörigen, Geburtsdatum, Passnummer</w:t>
            </w:r>
          </w:p>
          <w:p w:rsidR="00000000" w:rsidDel="00000000" w:rsidP="00000000" w:rsidRDefault="00000000" w:rsidRPr="00000000" w14:paraId="00000015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Names, dates of birth, passport numbers of family members, if any: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As far as possible, the same information as above for </w:t>
            </w:r>
            <w:r w:rsidDel="00000000" w:rsidR="00000000" w:rsidRPr="00000000">
              <w:rPr>
                <w:u w:val="single"/>
                <w:rtl w:val="0"/>
              </w:rPr>
              <w:t xml:space="preserve">every</w:t>
            </w:r>
            <w:r w:rsidDel="00000000" w:rsidR="00000000" w:rsidRPr="00000000">
              <w:rPr>
                <w:rtl w:val="0"/>
              </w:rPr>
              <w:t xml:space="preserve"> person.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Kontakt zu gefährdeter Person</w:t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Contact to person at risk: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Phone number(s): 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Email address: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Woraus leitet sich die besondere Bedrohungssituation ab?</w:t>
            </w:r>
          </w:p>
          <w:p w:rsidR="00000000" w:rsidDel="00000000" w:rsidP="00000000" w:rsidRDefault="00000000" w:rsidRPr="00000000" w14:paraId="0000001D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Reasons of specific threat situation: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Verbindung zu Deutschland:</w:t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Connection to Germany (if any):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E.g.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Ggf. Verbindung zu anderen Ländern:</w:t>
            </w:r>
          </w:p>
          <w:p w:rsidR="00000000" w:rsidDel="00000000" w:rsidP="00000000" w:rsidRDefault="00000000" w:rsidRPr="00000000" w14:paraId="00000023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Connection to other countries (if any):</w:t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(E.g. US, CAN, FR, IT, …)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Aufenthaltsort in Afghanistan:</w:t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Place (city) where persons are at time of reporting: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 Narrow" w:cs="Arial Narrow" w:eastAsia="Arial Narrow" w:hAnsi="Arial Narrow"/>
          <w:b w:val="1"/>
          <w:color w:val="212121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212121"/>
          <w:sz w:val="20"/>
          <w:szCs w:val="20"/>
          <w:rtl w:val="0"/>
        </w:rPr>
        <w:t xml:space="preserve">WICHTIG Die Dokumentation dieser Anfrage und ggf. weitere Informationen (z. B. Passkopien) liegen der Initiative „Luftbrücke Afghanistan“ vor. Anfragen an </w:t>
      </w:r>
      <w:hyperlink r:id="rId7">
        <w:r w:rsidDel="00000000" w:rsidR="00000000" w:rsidRPr="00000000">
          <w:rPr>
            <w:rFonts w:ascii="Arial Narrow" w:cs="Arial Narrow" w:eastAsia="Arial Narrow" w:hAnsi="Arial Narrow"/>
            <w:b w:val="1"/>
            <w:color w:val="ac000d"/>
            <w:sz w:val="20"/>
            <w:szCs w:val="20"/>
            <w:u w:val="single"/>
            <w:rtl w:val="0"/>
          </w:rPr>
          <w:t xml:space="preserve">luftbruecke.kabul@gmx.de</w:t>
        </w:r>
      </w:hyperlink>
      <w:r w:rsidDel="00000000" w:rsidR="00000000" w:rsidRPr="00000000">
        <w:rPr>
          <w:rFonts w:ascii="Arial Narrow" w:cs="Arial Narrow" w:eastAsia="Arial Narrow" w:hAnsi="Arial Narrow"/>
          <w:b w:val="1"/>
          <w:color w:val="212121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 Narrow" w:cs="Arial Narrow" w:eastAsia="Arial Narrow" w:hAnsi="Arial Narrow"/>
          <w:b w:val="1"/>
          <w:color w:val="21212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 Narrow" w:cs="Arial Narrow" w:eastAsia="Arial Narrow" w:hAnsi="Arial Narrow"/>
          <w:b w:val="1"/>
          <w:color w:val="212121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212121"/>
          <w:sz w:val="20"/>
          <w:szCs w:val="20"/>
          <w:rtl w:val="0"/>
        </w:rPr>
        <w:t xml:space="preserve">IMPORTANT The documentation of this request and (possibly) further information (e.g. passport copies) are available at the “Luftbrücke Afghanistan” initiative. Inquiries to luftbruecke.kabul@gmx.de. 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 Narrow" w:cs="Arial Narrow" w:eastAsia="Arial Narrow" w:hAnsi="Arial Narrow"/>
          <w:b w:val="1"/>
          <w:color w:val="21212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 Narrow" w:cs="Arial Narrow" w:eastAsia="Arial Narrow" w:hAnsi="Arial Narrow"/>
          <w:color w:val="21212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Narro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12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</w:rPr>
  </w:style>
  <w:style w:type="paragraph" w:styleId="Title">
    <w:name w:val="Title"/>
    <w:basedOn w:val="Normal"/>
    <w:next w:val="Normal"/>
    <w:pPr>
      <w:pBdr>
        <w:bottom w:color="e1001a" w:space="4" w:sz="8" w:val="single"/>
      </w:pBdr>
      <w:spacing w:after="300" w:line="240" w:lineRule="auto"/>
    </w:pPr>
    <w:rPr>
      <w:rFonts w:ascii="Arial" w:cs="Arial" w:eastAsia="Arial" w:hAnsi="Arial"/>
      <w:color w:val="433b34"/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 Narrow" w:cs="Arial Narrow" w:eastAsia="Arial Narrow" w:hAnsi="Arial Narrow"/>
      <w:color w:val="000000"/>
      <w:sz w:val="20"/>
      <w:szCs w:val="20"/>
    </w:rPr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uftbruecke.kabul@gmx.de" TargetMode="External"/><Relationship Id="rId7" Type="http://schemas.openxmlformats.org/officeDocument/2006/relationships/hyperlink" Target="mailto:luftbruecke.kabul@gmx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